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47E8F" w:rsidRDefault="00EE5318" w:rsidP="00EE5318">
      <w:pPr>
        <w:rPr>
          <w:noProof/>
          <w:lang w:eastAsia="ru-RU"/>
        </w:rPr>
      </w:pPr>
      <w:r w:rsidRPr="00347E8F"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4BA3DECE" wp14:editId="68A75D40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4209415" cy="2371725"/>
            <wp:effectExtent l="0" t="0" r="635" b="9525"/>
            <wp:wrapSquare wrapText="bothSides"/>
            <wp:docPr id="1" name="Рисунок 1" descr="C:\Users\A\Desktop\ОУ\Презентация\kurskaya_yarmark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\Desktop\ОУ\Презентация\kurskaya_yarmarka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22" t="9547" r="339" b="16979"/>
                    <a:stretch/>
                  </pic:blipFill>
                  <pic:spPr bwMode="auto">
                    <a:xfrm>
                      <a:off x="0" y="0"/>
                      <a:ext cx="4209415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>
        <w:rPr>
          <w:rFonts w:ascii="Cambria" w:hAnsi="Cambria" w:cs="Cambria"/>
          <w:b/>
          <w:sz w:val="160"/>
          <w:szCs w:val="96"/>
        </w:rPr>
        <w:t>Коренская</w:t>
      </w:r>
      <w:proofErr w:type="spellEnd"/>
      <w:r>
        <w:rPr>
          <w:rFonts w:ascii="Cambria" w:hAnsi="Cambria" w:cs="Cambria"/>
          <w:b/>
          <w:sz w:val="160"/>
          <w:szCs w:val="96"/>
        </w:rPr>
        <w:br/>
        <w:t>ярмарка</w:t>
      </w:r>
      <w:r>
        <w:rPr>
          <w:rFonts w:ascii="Cambria" w:hAnsi="Cambria" w:cs="Cambria"/>
          <w:b/>
          <w:sz w:val="144"/>
          <w:szCs w:val="96"/>
        </w:rPr>
        <w:t xml:space="preserve">   </w:t>
      </w:r>
    </w:p>
    <w:bookmarkStart w:id="0" w:name="_GoBack"/>
    <w:p w:rsidR="00347E8F" w:rsidRPr="00EE5318" w:rsidRDefault="0089093E" w:rsidP="00EE5318">
      <w:pPr>
        <w:pStyle w:val="a3"/>
        <w:shd w:val="clear" w:color="auto" w:fill="FFFFFF"/>
        <w:spacing w:before="0" w:beforeAutospacing="0"/>
        <w:rPr>
          <w:rFonts w:ascii="Arial" w:hAnsi="Arial" w:cs="Arial"/>
          <w:b/>
          <w:bCs/>
        </w:rPr>
      </w:pPr>
      <w:r w:rsidRPr="0089093E">
        <w:rPr>
          <w:rStyle w:val="a5"/>
          <w:rFonts w:ascii="Cambria" w:hAnsi="Cambria" w:cs="Arial"/>
          <w:b/>
          <w:color w:val="auto"/>
        </w:rPr>
        <w:fldChar w:fldCharType="begin"/>
      </w:r>
      <w:r w:rsidRPr="0089093E">
        <w:rPr>
          <w:rStyle w:val="a5"/>
          <w:rFonts w:ascii="Cambria" w:hAnsi="Cambria" w:cs="Arial"/>
          <w:b/>
          <w:color w:val="auto"/>
        </w:rPr>
        <w:instrText xml:space="preserve"> HYPERLINK "https://kpravda.ru/2024/06/28/nashi-korni-2/" </w:instrText>
      </w:r>
      <w:r w:rsidRPr="0089093E">
        <w:rPr>
          <w:rStyle w:val="a5"/>
          <w:rFonts w:ascii="Cambria" w:hAnsi="Cambria" w:cs="Arial"/>
          <w:b/>
          <w:color w:val="auto"/>
        </w:rPr>
        <w:fldChar w:fldCharType="separate"/>
      </w:r>
      <w:r w:rsidR="00EE5318" w:rsidRPr="0089093E">
        <w:rPr>
          <w:rStyle w:val="a5"/>
          <w:rFonts w:ascii="Cambria" w:hAnsi="Cambria" w:cs="Arial"/>
          <w:b/>
          <w:color w:val="auto"/>
        </w:rPr>
        <w:t>https://kpravda.ru/2024/06/28/nashi-korni-2/</w:t>
      </w:r>
      <w:r w:rsidRPr="0089093E">
        <w:rPr>
          <w:rStyle w:val="a5"/>
          <w:rFonts w:ascii="Cambria" w:hAnsi="Cambria" w:cs="Arial"/>
          <w:b/>
          <w:color w:val="auto"/>
        </w:rPr>
        <w:fldChar w:fldCharType="end"/>
      </w:r>
      <w:r w:rsidR="00EE5318" w:rsidRPr="0089093E">
        <w:rPr>
          <w:rStyle w:val="a4"/>
          <w:rFonts w:ascii="Arial" w:hAnsi="Arial" w:cs="Arial"/>
          <w:b w:val="0"/>
          <w:color w:val="212529"/>
        </w:rPr>
        <w:br/>
      </w:r>
      <w:bookmarkEnd w:id="0"/>
      <w:r w:rsidR="00347E8F" w:rsidRPr="00EE5318">
        <w:rPr>
          <w:rStyle w:val="a4"/>
          <w:rFonts w:ascii="Cambria" w:hAnsi="Cambria" w:cs="Arial"/>
          <w:b w:val="0"/>
          <w:color w:val="212529"/>
        </w:rPr>
        <w:t xml:space="preserve">В </w:t>
      </w:r>
      <w:r w:rsidR="00EE5318">
        <w:rPr>
          <w:rStyle w:val="a4"/>
          <w:rFonts w:ascii="Cambria" w:hAnsi="Cambria" w:cs="Arial"/>
          <w:b w:val="0"/>
          <w:color w:val="212529"/>
        </w:rPr>
        <w:t xml:space="preserve">2024 </w:t>
      </w:r>
      <w:r w:rsidR="00347E8F" w:rsidRPr="00EE5318">
        <w:rPr>
          <w:rStyle w:val="a4"/>
          <w:rFonts w:ascii="Cambria" w:hAnsi="Cambria" w:cs="Arial"/>
          <w:b w:val="0"/>
          <w:color w:val="212529"/>
        </w:rPr>
        <w:t xml:space="preserve">году </w:t>
      </w:r>
      <w:proofErr w:type="spellStart"/>
      <w:r w:rsidR="00347E8F" w:rsidRPr="00EE5318">
        <w:rPr>
          <w:rStyle w:val="a4"/>
          <w:rFonts w:ascii="Cambria" w:hAnsi="Cambria" w:cs="Arial"/>
          <w:b w:val="0"/>
          <w:color w:val="212529"/>
        </w:rPr>
        <w:t>Коренская</w:t>
      </w:r>
      <w:proofErr w:type="spellEnd"/>
      <w:r w:rsidR="00347E8F" w:rsidRPr="00EE5318">
        <w:rPr>
          <w:rStyle w:val="a4"/>
          <w:rFonts w:ascii="Cambria" w:hAnsi="Cambria" w:cs="Arial"/>
          <w:b w:val="0"/>
          <w:color w:val="212529"/>
        </w:rPr>
        <w:t xml:space="preserve"> ярмарка Курской области отмечает юбилей – 200 лет международного признания. Первое упоминание о ней относится к 1708 году. А 1787 году во время поездки Екатерины II по югу России курские купцы обратились с просьбой дать ярмарке общероссийский статус. Екатерина согласилась, и официальный указ не заставил себя ждать.</w:t>
      </w:r>
    </w:p>
    <w:p w:rsidR="00347E8F" w:rsidRPr="00EE5318" w:rsidRDefault="00347E8F" w:rsidP="00EE5318">
      <w:pPr>
        <w:pStyle w:val="a3"/>
        <w:shd w:val="clear" w:color="auto" w:fill="FFFFFF"/>
        <w:spacing w:before="0" w:beforeAutospacing="0"/>
        <w:jc w:val="both"/>
        <w:rPr>
          <w:rFonts w:ascii="Cambria" w:hAnsi="Cambria" w:cs="Arial"/>
          <w:color w:val="212529"/>
        </w:rPr>
      </w:pPr>
      <w:r w:rsidRPr="00EE5318">
        <w:rPr>
          <w:rFonts w:ascii="Cambria" w:hAnsi="Cambria" w:cs="Arial"/>
          <w:color w:val="212529"/>
        </w:rPr>
        <w:t>После этого были снесены все временные строения ярмарки и построен огромный ярмарочный дом по проекту </w:t>
      </w:r>
      <w:r w:rsidRPr="00EE5318">
        <w:rPr>
          <w:rStyle w:val="a4"/>
          <w:rFonts w:ascii="Cambria" w:hAnsi="Cambria" w:cs="Arial"/>
          <w:b w:val="0"/>
          <w:color w:val="212529"/>
        </w:rPr>
        <w:t xml:space="preserve">придворного архитектора </w:t>
      </w:r>
      <w:proofErr w:type="spellStart"/>
      <w:r w:rsidRPr="00EE5318">
        <w:rPr>
          <w:rStyle w:val="a4"/>
          <w:rFonts w:ascii="Cambria" w:hAnsi="Cambria" w:cs="Arial"/>
          <w:b w:val="0"/>
          <w:color w:val="212529"/>
        </w:rPr>
        <w:t>Джакомо</w:t>
      </w:r>
      <w:proofErr w:type="spellEnd"/>
      <w:r w:rsidRPr="00EE5318">
        <w:rPr>
          <w:rStyle w:val="a4"/>
          <w:rFonts w:ascii="Cambria" w:hAnsi="Cambria" w:cs="Arial"/>
          <w:b w:val="0"/>
          <w:color w:val="212529"/>
        </w:rPr>
        <w:t xml:space="preserve"> Кваренги</w:t>
      </w:r>
      <w:r w:rsidRPr="00EE5318">
        <w:rPr>
          <w:rFonts w:ascii="Cambria" w:hAnsi="Cambria" w:cs="Arial"/>
          <w:color w:val="212529"/>
        </w:rPr>
        <w:t xml:space="preserve">, по форме он напоминал римский Колизей. В 1824 году Курская Коренная ярмарка вошла в число трёх главных ярмарок России наряду с </w:t>
      </w:r>
      <w:proofErr w:type="spellStart"/>
      <w:r w:rsidRPr="00EE5318">
        <w:rPr>
          <w:rFonts w:ascii="Cambria" w:hAnsi="Cambria" w:cs="Arial"/>
          <w:color w:val="212529"/>
        </w:rPr>
        <w:t>Макарьевской</w:t>
      </w:r>
      <w:proofErr w:type="spellEnd"/>
      <w:r w:rsidRPr="00EE5318">
        <w:rPr>
          <w:rFonts w:ascii="Cambria" w:hAnsi="Cambria" w:cs="Arial"/>
          <w:color w:val="212529"/>
        </w:rPr>
        <w:t xml:space="preserve"> (Нижний Новгород) и </w:t>
      </w:r>
      <w:proofErr w:type="spellStart"/>
      <w:r w:rsidRPr="00EE5318">
        <w:rPr>
          <w:rFonts w:ascii="Cambria" w:hAnsi="Cambria" w:cs="Arial"/>
          <w:color w:val="212529"/>
        </w:rPr>
        <w:t>Ирбитской</w:t>
      </w:r>
      <w:proofErr w:type="spellEnd"/>
      <w:r w:rsidRPr="00EE5318">
        <w:rPr>
          <w:rFonts w:ascii="Cambria" w:hAnsi="Cambria" w:cs="Arial"/>
          <w:color w:val="212529"/>
        </w:rPr>
        <w:t xml:space="preserve"> (Уральской) и приобрела международный статус.</w:t>
      </w:r>
    </w:p>
    <w:p w:rsidR="00AE72C6" w:rsidRDefault="00347E8F" w:rsidP="00347E8F">
      <w:pPr>
        <w:tabs>
          <w:tab w:val="left" w:pos="11715"/>
        </w:tabs>
      </w:pPr>
      <w:r>
        <w:tab/>
      </w:r>
    </w:p>
    <w:p w:rsidR="00EE5318" w:rsidRPr="0089093E" w:rsidRDefault="00EE5318" w:rsidP="00EE5318">
      <w:pPr>
        <w:pStyle w:val="a3"/>
        <w:shd w:val="clear" w:color="auto" w:fill="FFFFFF"/>
        <w:spacing w:before="0" w:beforeAutospacing="0" w:after="288" w:afterAutospacing="0"/>
        <w:jc w:val="right"/>
        <w:rPr>
          <w:b/>
          <w:color w:val="212529"/>
          <w:sz w:val="26"/>
          <w:szCs w:val="26"/>
          <w:u w:val="single"/>
        </w:rPr>
      </w:pPr>
      <w:r w:rsidRPr="0089093E">
        <w:rPr>
          <w:b/>
          <w:color w:val="212529"/>
          <w:sz w:val="26"/>
          <w:szCs w:val="26"/>
          <w:u w:val="single"/>
        </w:rPr>
        <w:t>https://riakursk.ru/sem-faktov-o-kurskoy-korenskoy-yarmarke/</w:t>
      </w:r>
    </w:p>
    <w:p w:rsidR="00EE5318" w:rsidRDefault="00EE5318" w:rsidP="00EE5318">
      <w:pPr>
        <w:pStyle w:val="a3"/>
        <w:shd w:val="clear" w:color="auto" w:fill="FFFFFF"/>
        <w:spacing w:before="0" w:beforeAutospacing="0" w:after="288" w:afterAutospacing="0"/>
        <w:jc w:val="right"/>
        <w:rPr>
          <w:color w:val="212529"/>
          <w:sz w:val="26"/>
          <w:szCs w:val="26"/>
        </w:rPr>
      </w:pPr>
      <w:r>
        <w:rPr>
          <w:color w:val="212529"/>
          <w:sz w:val="26"/>
          <w:szCs w:val="26"/>
        </w:rPr>
        <w:t>Первое письменное упоминание о Коренной ярмарке содержится в поданной царю Петру I в 1708 году челобитной Афанасия Одинцова, как указано, «</w:t>
      </w:r>
      <w:proofErr w:type="spellStart"/>
      <w:r>
        <w:rPr>
          <w:color w:val="212529"/>
          <w:sz w:val="26"/>
          <w:szCs w:val="26"/>
        </w:rPr>
        <w:t>курчанина</w:t>
      </w:r>
      <w:proofErr w:type="spellEnd"/>
      <w:r>
        <w:rPr>
          <w:color w:val="212529"/>
          <w:sz w:val="26"/>
          <w:szCs w:val="26"/>
        </w:rPr>
        <w:t xml:space="preserve"> </w:t>
      </w:r>
      <w:proofErr w:type="spellStart"/>
      <w:r>
        <w:rPr>
          <w:color w:val="212529"/>
          <w:sz w:val="26"/>
          <w:szCs w:val="26"/>
        </w:rPr>
        <w:t>посацкого</w:t>
      </w:r>
      <w:proofErr w:type="spellEnd"/>
      <w:r>
        <w:rPr>
          <w:color w:val="212529"/>
          <w:sz w:val="26"/>
          <w:szCs w:val="26"/>
        </w:rPr>
        <w:t xml:space="preserve"> человека». Вот ещё одно интересное слово – именно </w:t>
      </w:r>
      <w:proofErr w:type="spellStart"/>
      <w:r>
        <w:rPr>
          <w:color w:val="212529"/>
          <w:sz w:val="26"/>
          <w:szCs w:val="26"/>
        </w:rPr>
        <w:t>курчанами</w:t>
      </w:r>
      <w:proofErr w:type="spellEnd"/>
      <w:r>
        <w:rPr>
          <w:color w:val="212529"/>
          <w:sz w:val="26"/>
          <w:szCs w:val="26"/>
        </w:rPr>
        <w:t xml:space="preserve"> именовались жители Курского края. Слово «куряне» стало появляться благодаря опубликованию в 1800 году «Слова о полку Игореве», однако основной формой ещё долгое время оставалось «</w:t>
      </w:r>
      <w:proofErr w:type="spellStart"/>
      <w:r>
        <w:rPr>
          <w:color w:val="212529"/>
          <w:sz w:val="26"/>
          <w:szCs w:val="26"/>
        </w:rPr>
        <w:t>курчане</w:t>
      </w:r>
      <w:proofErr w:type="spellEnd"/>
      <w:r>
        <w:rPr>
          <w:color w:val="212529"/>
          <w:sz w:val="26"/>
          <w:szCs w:val="26"/>
        </w:rPr>
        <w:t>».</w:t>
      </w:r>
    </w:p>
    <w:p w:rsidR="00EE5318" w:rsidRDefault="00EE5318" w:rsidP="00EE5318">
      <w:pPr>
        <w:pStyle w:val="a3"/>
        <w:shd w:val="clear" w:color="auto" w:fill="FFFFFF"/>
        <w:spacing w:before="0" w:beforeAutospacing="0" w:after="288" w:afterAutospacing="0"/>
        <w:jc w:val="right"/>
        <w:rPr>
          <w:color w:val="212529"/>
          <w:sz w:val="26"/>
          <w:szCs w:val="26"/>
        </w:rPr>
      </w:pPr>
      <w:r>
        <w:rPr>
          <w:color w:val="212529"/>
          <w:sz w:val="26"/>
          <w:szCs w:val="26"/>
        </w:rPr>
        <w:t>Общероссийский статус Курская Коренная ярмарка получила в 1787 году, когда курские купцы обратились с этой просьбой к Екатерине II во время её поездки по югу России. Императрица нашла просьбу разумной и соответствующий документ был тут же подписан. </w:t>
      </w:r>
    </w:p>
    <w:p w:rsidR="00347E8F" w:rsidRDefault="00347E8F" w:rsidP="00347E8F">
      <w:pPr>
        <w:tabs>
          <w:tab w:val="left" w:pos="11715"/>
        </w:tabs>
      </w:pPr>
    </w:p>
    <w:p w:rsidR="002C395E" w:rsidRPr="00891F16" w:rsidRDefault="002C395E" w:rsidP="002C395E">
      <w:pPr>
        <w:tabs>
          <w:tab w:val="left" w:pos="11715"/>
        </w:tabs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  <w:r w:rsidRPr="00891F16">
        <w:rPr>
          <w:rFonts w:ascii="Calibri" w:hAnsi="Calibri" w:cs="Calibri"/>
          <w:b/>
          <w:color w:val="212529"/>
          <w:sz w:val="28"/>
          <w:szCs w:val="28"/>
          <w:shd w:val="clear" w:color="auto" w:fill="FFFFFF"/>
        </w:rPr>
        <w:t>Илья</w:t>
      </w:r>
      <w:r w:rsidRPr="00891F16">
        <w:rPr>
          <w:rFonts w:ascii="Engravers MT" w:hAnsi="Engravers MT"/>
          <w:b/>
          <w:color w:val="212529"/>
          <w:sz w:val="28"/>
          <w:szCs w:val="28"/>
          <w:shd w:val="clear" w:color="auto" w:fill="FFFFFF"/>
        </w:rPr>
        <w:t xml:space="preserve"> </w:t>
      </w:r>
      <w:r w:rsidRPr="00891F16">
        <w:rPr>
          <w:rFonts w:ascii="Calibri" w:hAnsi="Calibri" w:cs="Calibri"/>
          <w:b/>
          <w:color w:val="212529"/>
          <w:sz w:val="28"/>
          <w:szCs w:val="28"/>
          <w:shd w:val="clear" w:color="auto" w:fill="FFFFFF"/>
        </w:rPr>
        <w:t>Репин</w:t>
      </w:r>
      <w:r w:rsidRPr="00891F16">
        <w:rPr>
          <w:rFonts w:ascii="Engravers MT" w:hAnsi="Engravers MT"/>
          <w:b/>
          <w:color w:val="212529"/>
          <w:sz w:val="28"/>
          <w:szCs w:val="28"/>
          <w:shd w:val="clear" w:color="auto" w:fill="FFFFFF"/>
        </w:rPr>
        <w:t xml:space="preserve"> «</w:t>
      </w:r>
      <w:r w:rsidRPr="00891F16">
        <w:rPr>
          <w:rFonts w:ascii="Cambria" w:hAnsi="Cambria" w:cs="Cambria"/>
          <w:b/>
          <w:color w:val="212529"/>
          <w:sz w:val="28"/>
          <w:szCs w:val="28"/>
          <w:shd w:val="clear" w:color="auto" w:fill="FFFFFF"/>
        </w:rPr>
        <w:t>Крестный</w:t>
      </w:r>
      <w:r w:rsidRPr="00891F16">
        <w:rPr>
          <w:rFonts w:ascii="Engravers MT" w:hAnsi="Engravers MT"/>
          <w:b/>
          <w:color w:val="212529"/>
          <w:sz w:val="28"/>
          <w:szCs w:val="28"/>
          <w:shd w:val="clear" w:color="auto" w:fill="FFFFFF"/>
        </w:rPr>
        <w:t xml:space="preserve"> </w:t>
      </w:r>
      <w:r w:rsidRPr="00891F16">
        <w:rPr>
          <w:rFonts w:ascii="Cambria" w:hAnsi="Cambria" w:cs="Cambria"/>
          <w:b/>
          <w:color w:val="212529"/>
          <w:sz w:val="28"/>
          <w:szCs w:val="28"/>
          <w:shd w:val="clear" w:color="auto" w:fill="FFFFFF"/>
        </w:rPr>
        <w:t>ход</w:t>
      </w:r>
      <w:r w:rsidRPr="00891F16">
        <w:rPr>
          <w:rFonts w:ascii="Engravers MT" w:hAnsi="Engravers MT"/>
          <w:b/>
          <w:color w:val="212529"/>
          <w:sz w:val="28"/>
          <w:szCs w:val="28"/>
          <w:shd w:val="clear" w:color="auto" w:fill="FFFFFF"/>
        </w:rPr>
        <w:t xml:space="preserve"> </w:t>
      </w:r>
      <w:r w:rsidRPr="00891F16">
        <w:rPr>
          <w:rFonts w:ascii="Cambria" w:hAnsi="Cambria" w:cs="Cambria"/>
          <w:b/>
          <w:color w:val="212529"/>
          <w:sz w:val="28"/>
          <w:szCs w:val="28"/>
          <w:shd w:val="clear" w:color="auto" w:fill="FFFFFF"/>
        </w:rPr>
        <w:t>в</w:t>
      </w:r>
      <w:r w:rsidRPr="00891F16">
        <w:rPr>
          <w:rFonts w:ascii="Engravers MT" w:hAnsi="Engravers MT"/>
          <w:b/>
          <w:color w:val="212529"/>
          <w:sz w:val="28"/>
          <w:szCs w:val="28"/>
          <w:shd w:val="clear" w:color="auto" w:fill="FFFFFF"/>
        </w:rPr>
        <w:t xml:space="preserve"> </w:t>
      </w:r>
      <w:r w:rsidRPr="00891F16">
        <w:rPr>
          <w:rFonts w:ascii="Cambria" w:hAnsi="Cambria" w:cs="Cambria"/>
          <w:b/>
          <w:color w:val="212529"/>
          <w:sz w:val="28"/>
          <w:szCs w:val="28"/>
          <w:shd w:val="clear" w:color="auto" w:fill="FFFFFF"/>
        </w:rPr>
        <w:t>Курской</w:t>
      </w:r>
      <w:r w:rsidRPr="00891F16">
        <w:rPr>
          <w:rFonts w:ascii="Engravers MT" w:hAnsi="Engravers MT"/>
          <w:b/>
          <w:color w:val="212529"/>
          <w:sz w:val="28"/>
          <w:szCs w:val="28"/>
          <w:shd w:val="clear" w:color="auto" w:fill="FFFFFF"/>
        </w:rPr>
        <w:t xml:space="preserve"> </w:t>
      </w:r>
      <w:r w:rsidRPr="00891F16">
        <w:rPr>
          <w:rFonts w:ascii="Cambria" w:hAnsi="Cambria" w:cs="Cambria"/>
          <w:b/>
          <w:color w:val="212529"/>
          <w:sz w:val="28"/>
          <w:szCs w:val="28"/>
          <w:shd w:val="clear" w:color="auto" w:fill="FFFFFF"/>
        </w:rPr>
        <w:t>губе</w:t>
      </w:r>
      <w:r w:rsidRPr="00891F16">
        <w:rPr>
          <w:rFonts w:ascii="Calibri" w:hAnsi="Calibri" w:cs="Calibri"/>
          <w:b/>
          <w:color w:val="212529"/>
          <w:sz w:val="28"/>
          <w:szCs w:val="28"/>
          <w:shd w:val="clear" w:color="auto" w:fill="FFFFFF"/>
        </w:rPr>
        <w:t>рнии</w:t>
      </w:r>
      <w:r w:rsidRPr="00891F16">
        <w:rPr>
          <w:rFonts w:ascii="Engravers MT" w:hAnsi="Engravers MT"/>
          <w:b/>
          <w:color w:val="212529"/>
          <w:sz w:val="28"/>
          <w:szCs w:val="28"/>
          <w:shd w:val="clear" w:color="auto" w:fill="FFFFFF"/>
        </w:rPr>
        <w:t>»</w:t>
      </w:r>
    </w:p>
    <w:p w:rsidR="00891F16" w:rsidRDefault="00891F16" w:rsidP="00891F16">
      <w:pPr>
        <w:tabs>
          <w:tab w:val="left" w:pos="11715"/>
        </w:tabs>
        <w:jc w:val="right"/>
      </w:pPr>
      <w:r w:rsidRPr="00891F16">
        <w:rPr>
          <w:noProof/>
          <w:color w:val="212529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714375" y="2743200"/>
            <wp:positionH relativeFrom="margin">
              <wp:align>left</wp:align>
            </wp:positionH>
            <wp:positionV relativeFrom="margin">
              <wp:align>top</wp:align>
            </wp:positionV>
            <wp:extent cx="4457700" cy="3216275"/>
            <wp:effectExtent l="0" t="0" r="0" b="3175"/>
            <wp:wrapSquare wrapText="bothSides"/>
            <wp:docPr id="4" name="Рисунок 4" descr="C:\Users\A\Desktop\ОУ\Презентация\1-kartina-repina-krestny-khod-800x5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\Desktop\ОУ\Презентация\1-kartina-repina-krestny-khod-800x50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32162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Pr="00891F16"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5172075" y="609600"/>
            <wp:positionH relativeFrom="margin">
              <wp:align>right</wp:align>
            </wp:positionH>
            <wp:positionV relativeFrom="margin">
              <wp:align>top</wp:align>
            </wp:positionV>
            <wp:extent cx="5355590" cy="5355590"/>
            <wp:effectExtent l="0" t="0" r="0" b="0"/>
            <wp:wrapSquare wrapText="bothSides"/>
            <wp:docPr id="5" name="Рисунок 5" descr="C:\Users\A\Desktop\ОУ\Презентация\9f810be9c344fdbd3d7242d2cf88822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\Desktop\ОУ\Презентация\9f810be9c344fdbd3d7242d2cf88822e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5590" cy="5355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91F16" w:rsidRPr="00891F16" w:rsidRDefault="00891F16" w:rsidP="00891F16">
      <w:pPr>
        <w:pStyle w:val="futurismarkdown-paragraph"/>
        <w:shd w:val="clear" w:color="auto" w:fill="FFFFFF"/>
        <w:spacing w:before="0" w:beforeAutospacing="0" w:after="120" w:afterAutospacing="0"/>
        <w:rPr>
          <w:rFonts w:ascii="Cambria" w:hAnsi="Cambria" w:cs="Arial"/>
          <w:color w:val="333333"/>
        </w:rPr>
      </w:pPr>
      <w:r w:rsidRPr="00891F16">
        <w:rPr>
          <w:rStyle w:val="a4"/>
          <w:rFonts w:ascii="Cambria" w:hAnsi="Cambria" w:cs="Arial"/>
          <w:color w:val="333333"/>
        </w:rPr>
        <w:t>На ярмарке можно будет</w:t>
      </w:r>
      <w:r w:rsidRPr="00891F16">
        <w:rPr>
          <w:rFonts w:ascii="Cambria" w:hAnsi="Cambria" w:cs="Arial"/>
          <w:color w:val="333333"/>
        </w:rPr>
        <w:t>:</w:t>
      </w:r>
    </w:p>
    <w:p w:rsidR="00891F16" w:rsidRPr="00891F16" w:rsidRDefault="00891F16" w:rsidP="00891F16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rPr>
          <w:rFonts w:ascii="Cambria" w:hAnsi="Cambria" w:cs="Arial"/>
          <w:color w:val="333333"/>
          <w:sz w:val="21"/>
          <w:szCs w:val="21"/>
        </w:rPr>
      </w:pPr>
      <w:r w:rsidRPr="00891F16">
        <w:rPr>
          <w:rFonts w:ascii="Cambria" w:hAnsi="Cambria" w:cs="Arial"/>
          <w:color w:val="333333"/>
          <w:sz w:val="21"/>
          <w:szCs w:val="21"/>
        </w:rPr>
        <w:t xml:space="preserve">увидеть и приобрести изделия народных мастеров, продовольственные и промышленные товары из разных регионов России и стран ближнего и дальнего зарубежья;  </w:t>
      </w:r>
    </w:p>
    <w:p w:rsidR="00891F16" w:rsidRPr="00891F16" w:rsidRDefault="00891F16" w:rsidP="00891F16">
      <w:pPr>
        <w:numPr>
          <w:ilvl w:val="0"/>
          <w:numId w:val="1"/>
        </w:numPr>
        <w:shd w:val="clear" w:color="auto" w:fill="FFFFFF"/>
        <w:spacing w:beforeAutospacing="1" w:after="0" w:line="240" w:lineRule="auto"/>
        <w:ind w:left="0"/>
        <w:rPr>
          <w:rFonts w:ascii="Cambria" w:hAnsi="Cambria" w:cs="Arial"/>
          <w:color w:val="333333"/>
          <w:sz w:val="21"/>
          <w:szCs w:val="21"/>
        </w:rPr>
      </w:pPr>
      <w:r w:rsidRPr="00891F16">
        <w:rPr>
          <w:rFonts w:ascii="Cambria" w:hAnsi="Cambria" w:cs="Arial"/>
          <w:color w:val="333333"/>
          <w:sz w:val="21"/>
          <w:szCs w:val="21"/>
        </w:rPr>
        <w:t xml:space="preserve">посетить павильоны с сельскохозяйственными животными и техникой;  </w:t>
      </w:r>
    </w:p>
    <w:p w:rsidR="002C395E" w:rsidRDefault="00891F16" w:rsidP="002C395E">
      <w:pPr>
        <w:numPr>
          <w:ilvl w:val="0"/>
          <w:numId w:val="1"/>
        </w:numPr>
        <w:shd w:val="clear" w:color="auto" w:fill="FFFFFF"/>
        <w:spacing w:beforeAutospacing="1" w:after="0" w:line="240" w:lineRule="auto"/>
        <w:ind w:left="0"/>
        <w:rPr>
          <w:rFonts w:ascii="Cambria" w:hAnsi="Cambria" w:cs="Arial"/>
          <w:color w:val="333333"/>
          <w:sz w:val="21"/>
          <w:szCs w:val="21"/>
        </w:rPr>
      </w:pPr>
      <w:r w:rsidRPr="00891F16">
        <w:rPr>
          <w:rFonts w:ascii="Cambria" w:hAnsi="Cambria" w:cs="Arial"/>
          <w:color w:val="333333"/>
          <w:sz w:val="21"/>
          <w:szCs w:val="21"/>
        </w:rPr>
        <w:t xml:space="preserve">ознакомиться с информационными экспозициями об истории Курского края, туризме и достижениях региона;  </w:t>
      </w:r>
    </w:p>
    <w:p w:rsidR="00891F16" w:rsidRPr="002C395E" w:rsidRDefault="00891F16" w:rsidP="002C395E">
      <w:pPr>
        <w:numPr>
          <w:ilvl w:val="0"/>
          <w:numId w:val="1"/>
        </w:numPr>
        <w:shd w:val="clear" w:color="auto" w:fill="FFFFFF"/>
        <w:spacing w:beforeAutospacing="1" w:after="0" w:line="240" w:lineRule="auto"/>
        <w:ind w:left="0"/>
        <w:rPr>
          <w:rFonts w:ascii="Cambria" w:hAnsi="Cambria" w:cs="Arial"/>
          <w:color w:val="333333"/>
          <w:sz w:val="21"/>
          <w:szCs w:val="21"/>
        </w:rPr>
      </w:pPr>
      <w:r w:rsidRPr="002C395E">
        <w:rPr>
          <w:rFonts w:ascii="Cambria" w:hAnsi="Cambria" w:cs="Arial"/>
          <w:color w:val="333333"/>
          <w:sz w:val="21"/>
          <w:szCs w:val="21"/>
        </w:rPr>
        <w:t xml:space="preserve">принять участие в спортивных состязаниях.   </w:t>
      </w:r>
    </w:p>
    <w:sectPr w:rsidR="00891F16" w:rsidRPr="002C395E" w:rsidSect="002C395E">
      <w:pgSz w:w="16838" w:h="11906" w:orient="landscape"/>
      <w:pgMar w:top="1135" w:right="253" w:bottom="850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Engravers MT">
    <w:panose1 w:val="02090707080505020304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8067BD3"/>
    <w:multiLevelType w:val="multilevel"/>
    <w:tmpl w:val="4F9C74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46273"/>
    <w:rsid w:val="002C395E"/>
    <w:rsid w:val="00346273"/>
    <w:rsid w:val="00347E8F"/>
    <w:rsid w:val="0089093E"/>
    <w:rsid w:val="00891F16"/>
    <w:rsid w:val="00AE72C6"/>
    <w:rsid w:val="00EE53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1FFA9BE-40FC-4DA3-838C-66AD4760AB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347E8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347E8F"/>
    <w:rPr>
      <w:b/>
      <w:bCs/>
    </w:rPr>
  </w:style>
  <w:style w:type="character" w:styleId="a5">
    <w:name w:val="Hyperlink"/>
    <w:basedOn w:val="a0"/>
    <w:uiPriority w:val="99"/>
    <w:unhideWhenUsed/>
    <w:rsid w:val="00EE5318"/>
    <w:rPr>
      <w:color w:val="0563C1" w:themeColor="hyperlink"/>
      <w:u w:val="single"/>
    </w:rPr>
  </w:style>
  <w:style w:type="paragraph" w:customStyle="1" w:styleId="futurismarkdown-paragraph">
    <w:name w:val="futurismarkdown-paragraph"/>
    <w:basedOn w:val="a"/>
    <w:rsid w:val="00891F1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List Paragraph"/>
    <w:basedOn w:val="a"/>
    <w:uiPriority w:val="34"/>
    <w:qFormat/>
    <w:rsid w:val="00891F1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9773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063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927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278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2</Pages>
  <Words>297</Words>
  <Characters>1694</Characters>
  <Application>Microsoft Office Word</Application>
  <DocSecurity>0</DocSecurity>
  <Lines>14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1988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</dc:creator>
  <cp:keywords/>
  <dc:description/>
  <cp:lastModifiedBy>anastazy</cp:lastModifiedBy>
  <cp:revision>4</cp:revision>
  <dcterms:created xsi:type="dcterms:W3CDTF">2025-04-19T20:58:00Z</dcterms:created>
  <dcterms:modified xsi:type="dcterms:W3CDTF">2025-04-28T16:31:00Z</dcterms:modified>
</cp:coreProperties>
</file>